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2527346C" w:rsidR="00270F6F" w:rsidRPr="00082960" w:rsidRDefault="003D58D2" w:rsidP="00FF7593">
            <w:pPr>
              <w:rPr>
                <w:sz w:val="20"/>
                <w:szCs w:val="20"/>
              </w:rPr>
            </w:pPr>
            <w:proofErr w:type="gramStart"/>
            <w:r w:rsidRPr="00082960">
              <w:rPr>
                <w:sz w:val="20"/>
                <w:szCs w:val="20"/>
              </w:rPr>
              <w:t>GT -</w:t>
            </w:r>
            <w:proofErr w:type="gramEnd"/>
            <w:r w:rsidRPr="00082960">
              <w:rPr>
                <w:sz w:val="20"/>
                <w:szCs w:val="20"/>
              </w:rPr>
              <w:t xml:space="preserve"> </w:t>
            </w:r>
            <w:r w:rsidR="00216105">
              <w:rPr>
                <w:sz w:val="20"/>
                <w:szCs w:val="20"/>
              </w:rPr>
              <w:t>1</w:t>
            </w:r>
            <w:r w:rsidR="009F60E1">
              <w:rPr>
                <w:sz w:val="20"/>
                <w:szCs w:val="20"/>
              </w:rPr>
              <w:t>2</w:t>
            </w:r>
            <w:r w:rsidR="0060763E">
              <w:rPr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FDC7C4E" w:rsidR="000B1650" w:rsidRPr="00082960" w:rsidRDefault="00E82EF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Döner Sermaye İşletme Müdür</w:t>
            </w:r>
            <w:r>
              <w:rPr>
                <w:rFonts w:cstheme="minorHAnsi"/>
                <w:sz w:val="18"/>
                <w:szCs w:val="18"/>
              </w:rPr>
              <w:t>lüğü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9AAE7B5" w:rsidR="00FF7593" w:rsidRPr="00082960" w:rsidRDefault="0060763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Pay Dağıtım Hesap Takip</w:t>
            </w:r>
            <w:r w:rsidR="00286457">
              <w:rPr>
                <w:rFonts w:cstheme="minorHAnsi"/>
                <w:sz w:val="18"/>
                <w:szCs w:val="18"/>
              </w:rPr>
              <w:t xml:space="preserve"> Birimi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F1FC592" w:rsidR="00FF7593" w:rsidRPr="00082960" w:rsidRDefault="0028645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İşletme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3D58704" w:rsidR="00FF7593" w:rsidRPr="00082960" w:rsidRDefault="00DD3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7D1556C" w14:textId="77777777" w:rsidR="00286457" w:rsidRPr="00286457" w:rsidRDefault="00286457" w:rsidP="002864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286457" w:rsidRPr="00286457" w14:paraId="67D666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954"/>
              </w:trPr>
              <w:tc>
                <w:tcPr>
                  <w:tcW w:w="0" w:type="auto"/>
                </w:tcPr>
                <w:p w14:paraId="17055B55" w14:textId="77777777" w:rsidR="0060763E" w:rsidRPr="0060763E" w:rsidRDefault="0060763E" w:rsidP="006076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916"/>
                  </w:tblGrid>
                  <w:tr w:rsidR="0060763E" w:rsidRPr="0060763E" w14:paraId="7A34B4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59"/>
                    </w:trPr>
                    <w:tc>
                      <w:tcPr>
                        <w:tcW w:w="0" w:type="auto"/>
                      </w:tcPr>
                      <w:p w14:paraId="2710AF96" w14:textId="6A38C3B2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Döner Sermaye Gelirlerinden Yönetici Payları ve Ek Ödemenin Dağıtımı, Banka Hesap Takip Birimi işlemlerini yapmak, </w:t>
                        </w:r>
                      </w:p>
                      <w:p w14:paraId="462CC96F" w14:textId="4F908557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Müdürlüğümüz faaliyetlerinden elde edilen gelirleri aylık, iki aylık ve üç aylık periyotlarla izlemek, </w:t>
                        </w:r>
                      </w:p>
                      <w:p w14:paraId="3F388D27" w14:textId="133A1E76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Faaliyetlerden elde edilen gelirlerin tahsil edildiğini faturalama birimiyle birlikte takip etmek, </w:t>
                        </w:r>
                      </w:p>
                      <w:p w14:paraId="778BE53C" w14:textId="0BC0A5AB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Tahsil edilen geliri kurs/fakülte/bölüm/Öğretim Personeli bazında detaylandırmak, </w:t>
                        </w:r>
                      </w:p>
                      <w:p w14:paraId="4CE6275B" w14:textId="6EDADDE1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Gelirin dağıtılması esas ve usulleri çerçevesinde tahakkuk ettirmek, </w:t>
                        </w:r>
                      </w:p>
                      <w:p w14:paraId="483722E6" w14:textId="094E491D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Ek Ödeme ve Yönetici Paylarının ödenmesinde ek ödeme tavanını ve vergi matrahını göz önüne alarak gelir ve damga vergisi kesintilerini yapmak, </w:t>
                        </w:r>
                      </w:p>
                      <w:p w14:paraId="06429BD0" w14:textId="5EBAD9A5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Ödeme evraklarını düzenleyip Harcama Yetkilisine sunarak onayını ve imzasını alıp tahakkuk listesi düzenleyerek Ödeme Emri Belgelerini saymanlığa teslim etmek, </w:t>
                        </w:r>
                      </w:p>
                      <w:p w14:paraId="44602E43" w14:textId="3B5966B0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Ödenen payların vergi matrahına eklenmesi için ilgili bölüm ve fakültelere yazı yazmak, </w:t>
                        </w:r>
                      </w:p>
                      <w:p w14:paraId="38DBA6EB" w14:textId="694CC6EC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Görevi ile ilgili süreçleri Üniversitemiz Kalite Politikası ve Kalite Yönetim Sistemi çerçevesinde, kalite hedefleri ve prosedürlerine uygun olarak yürütmek. </w:t>
                        </w:r>
                      </w:p>
                      <w:p w14:paraId="5D9F5265" w14:textId="662CEF99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Bağlı bulunduğu yönetici veya üst yöneticilerin, görev alanı ile ilgili vereceği diğer işleri iş sağlığı ve güvenliği kurallarına uygun olarak yapmak, </w:t>
                        </w:r>
                      </w:p>
                      <w:p w14:paraId="4428E267" w14:textId="25E26159" w:rsidR="0060763E" w:rsidRPr="0060763E" w:rsidRDefault="0060763E" w:rsidP="0060763E">
                        <w:pPr>
                          <w:pStyle w:val="ListeParagraf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60763E">
                          <w:rPr>
                            <w:rFonts w:ascii="Cambria" w:hAnsi="Cambria" w:cs="Cambria"/>
                            <w:color w:val="000000"/>
                          </w:rPr>
                          <w:t xml:space="preserve">Pay Dağıtım Hesap Takip Birimi Personeli, yukarıda yazılı olan bütün bu görevleri kanunlara ve yönetmeliklere uygun olarak yerine getirirken İşletme Müdürüne karşı sorumludur. </w:t>
                        </w:r>
                      </w:p>
                      <w:p w14:paraId="6F8270F7" w14:textId="77777777" w:rsidR="0060763E" w:rsidRPr="0060763E" w:rsidRDefault="0060763E" w:rsidP="006076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</w:p>
                    </w:tc>
                  </w:tr>
                </w:tbl>
                <w:p w14:paraId="27F11C46" w14:textId="5C880A81" w:rsidR="00286457" w:rsidRPr="00286457" w:rsidRDefault="00286457" w:rsidP="002864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1F72B34D" w14:textId="77777777" w:rsidR="009C5F29" w:rsidRPr="00082960" w:rsidRDefault="009C5F29" w:rsidP="00DD37F3">
            <w:pPr>
              <w:jc w:val="both"/>
              <w:rPr>
                <w:rFonts w:cstheme="minorHAnsi"/>
              </w:rPr>
            </w:pPr>
          </w:p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55C0" w14:textId="77777777" w:rsidR="00E42ADE" w:rsidRDefault="00E42ADE" w:rsidP="00270F6F">
      <w:pPr>
        <w:spacing w:after="0" w:line="240" w:lineRule="auto"/>
      </w:pPr>
      <w:r>
        <w:separator/>
      </w:r>
    </w:p>
  </w:endnote>
  <w:endnote w:type="continuationSeparator" w:id="0">
    <w:p w14:paraId="3A7F1F21" w14:textId="77777777" w:rsidR="00E42ADE" w:rsidRDefault="00E42AD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221C" w14:textId="77777777" w:rsidR="00E42ADE" w:rsidRDefault="00E42ADE" w:rsidP="00270F6F">
      <w:pPr>
        <w:spacing w:after="0" w:line="240" w:lineRule="auto"/>
      </w:pPr>
      <w:r>
        <w:separator/>
      </w:r>
    </w:p>
  </w:footnote>
  <w:footnote w:type="continuationSeparator" w:id="0">
    <w:p w14:paraId="362BFBBE" w14:textId="77777777" w:rsidR="00E42ADE" w:rsidRDefault="00E42AD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E42AD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E42AD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E42AD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967E7"/>
    <w:rsid w:val="001A37E9"/>
    <w:rsid w:val="001F7001"/>
    <w:rsid w:val="00216105"/>
    <w:rsid w:val="00270F6F"/>
    <w:rsid w:val="00286457"/>
    <w:rsid w:val="00333F28"/>
    <w:rsid w:val="003D58D2"/>
    <w:rsid w:val="00452356"/>
    <w:rsid w:val="00491EAE"/>
    <w:rsid w:val="004C182D"/>
    <w:rsid w:val="00500F8A"/>
    <w:rsid w:val="00555D8B"/>
    <w:rsid w:val="0056700A"/>
    <w:rsid w:val="005960EE"/>
    <w:rsid w:val="0060763E"/>
    <w:rsid w:val="006976B7"/>
    <w:rsid w:val="00703D3A"/>
    <w:rsid w:val="00744FC1"/>
    <w:rsid w:val="007E0EC4"/>
    <w:rsid w:val="008B3324"/>
    <w:rsid w:val="008F5AB1"/>
    <w:rsid w:val="009C5F29"/>
    <w:rsid w:val="009F60E1"/>
    <w:rsid w:val="00AE6B3E"/>
    <w:rsid w:val="00AF7EF4"/>
    <w:rsid w:val="00B069F5"/>
    <w:rsid w:val="00C53D56"/>
    <w:rsid w:val="00D90D8B"/>
    <w:rsid w:val="00DD37F3"/>
    <w:rsid w:val="00E12912"/>
    <w:rsid w:val="00E42ADE"/>
    <w:rsid w:val="00E82EFA"/>
    <w:rsid w:val="00EC7B68"/>
    <w:rsid w:val="00FC3FD2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2</cp:revision>
  <dcterms:created xsi:type="dcterms:W3CDTF">2021-04-05T08:51:00Z</dcterms:created>
  <dcterms:modified xsi:type="dcterms:W3CDTF">2021-04-05T08:51:00Z</dcterms:modified>
</cp:coreProperties>
</file>